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311BE" w14:textId="77777777" w:rsidR="002D726D" w:rsidRPr="002D726D" w:rsidRDefault="002D726D" w:rsidP="002D726D">
      <w:pPr>
        <w:pStyle w:val="Heading1"/>
        <w:jc w:val="left"/>
        <w:rPr>
          <w:sz w:val="28"/>
        </w:rPr>
      </w:pPr>
      <w:r w:rsidRPr="002D726D">
        <w:rPr>
          <w:sz w:val="28"/>
        </w:rPr>
        <w:t xml:space="preserve">Induction Checklist </w:t>
      </w:r>
    </w:p>
    <w:p w14:paraId="6649EFB0" w14:textId="77777777" w:rsidR="002D726D" w:rsidRDefault="002D726D" w:rsidP="002D726D">
      <w:pPr>
        <w:spacing w:after="0" w:line="360" w:lineRule="auto"/>
        <w:rPr>
          <w:rFonts w:ascii="Calibri" w:hAnsi="Calibri" w:cs="Times New Roman"/>
          <w:b/>
          <w:sz w:val="22"/>
          <w:szCs w:val="22"/>
        </w:rPr>
      </w:pPr>
    </w:p>
    <w:p w14:paraId="1B5CA94D" w14:textId="5CACA52F" w:rsidR="002D726D" w:rsidRPr="002D726D" w:rsidRDefault="002D726D" w:rsidP="002D726D">
      <w:pPr>
        <w:pStyle w:val="Heading3"/>
        <w:rPr>
          <w:sz w:val="22"/>
          <w:szCs w:val="22"/>
        </w:rPr>
      </w:pPr>
      <w:r w:rsidRPr="002D726D">
        <w:rPr>
          <w:sz w:val="22"/>
          <w:szCs w:val="22"/>
        </w:rPr>
        <w:t>Prior to the first day:</w:t>
      </w:r>
    </w:p>
    <w:p w14:paraId="4CD7AB70" w14:textId="19CB73FF" w:rsidR="002D726D" w:rsidRPr="002D726D" w:rsidRDefault="002D726D" w:rsidP="002D726D">
      <w:pPr>
        <w:numPr>
          <w:ilvl w:val="0"/>
          <w:numId w:val="3"/>
        </w:numPr>
        <w:spacing w:after="120" w:line="360" w:lineRule="auto"/>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advised the employee before their first day where, when and who they should report to, whether they need to bring anything with them (tools, equipment, etc) and what they should wear</w:t>
      </w:r>
      <w:r>
        <w:rPr>
          <w:rFonts w:ascii="Avenir Book" w:eastAsia="Times New Roman" w:hAnsi="Avenir Book" w:cs="Calibri"/>
          <w:sz w:val="22"/>
          <w:szCs w:val="22"/>
          <w:lang w:val="en-AU" w:eastAsia="en-AU"/>
        </w:rPr>
        <w:t>.</w:t>
      </w:r>
    </w:p>
    <w:p w14:paraId="08D8D7EF" w14:textId="77777777" w:rsidR="002D726D" w:rsidRPr="002D726D" w:rsidRDefault="002D726D" w:rsidP="002D726D">
      <w:pPr>
        <w:numPr>
          <w:ilvl w:val="0"/>
          <w:numId w:val="3"/>
        </w:numPr>
        <w:spacing w:after="120" w:line="360" w:lineRule="auto"/>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organised building and IT access, necessary equipment and uniforms (if necessary)</w:t>
      </w:r>
    </w:p>
    <w:p w14:paraId="01E0A30D" w14:textId="77777777" w:rsidR="002D726D" w:rsidRPr="002D726D" w:rsidRDefault="002D726D" w:rsidP="002D726D">
      <w:pPr>
        <w:numPr>
          <w:ilvl w:val="0"/>
          <w:numId w:val="3"/>
        </w:numPr>
        <w:spacing w:after="120" w:line="360" w:lineRule="auto"/>
        <w:ind w:left="357" w:hanging="357"/>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obtained a returned, signed copy of the letter of engagement (or employment contract)</w:t>
      </w:r>
    </w:p>
    <w:p w14:paraId="21DBD82E" w14:textId="77777777" w:rsidR="002D726D" w:rsidRPr="002D726D" w:rsidRDefault="002D726D" w:rsidP="002D726D">
      <w:pPr>
        <w:numPr>
          <w:ilvl w:val="0"/>
          <w:numId w:val="3"/>
        </w:numPr>
        <w:spacing w:after="120" w:line="360" w:lineRule="auto"/>
        <w:ind w:left="357" w:hanging="357"/>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obtained a completed Tax file number declaration form (unless declined by employee)</w:t>
      </w:r>
    </w:p>
    <w:p w14:paraId="0A0127DF" w14:textId="559792EB" w:rsidR="002D726D" w:rsidRPr="002D726D" w:rsidRDefault="002D726D" w:rsidP="002D726D">
      <w:pPr>
        <w:numPr>
          <w:ilvl w:val="0"/>
          <w:numId w:val="3"/>
        </w:numPr>
        <w:spacing w:after="120" w:line="360" w:lineRule="auto"/>
        <w:ind w:left="357" w:hanging="357"/>
        <w:rPr>
          <w:rFonts w:ascii="Avenir Book" w:eastAsia="Times New Roman" w:hAnsi="Avenir Book" w:cs="Calibri"/>
          <w:color w:val="000000"/>
          <w:sz w:val="22"/>
          <w:szCs w:val="22"/>
          <w:lang w:val="en-AU" w:eastAsia="en-AU"/>
        </w:rPr>
      </w:pPr>
      <w:r w:rsidRPr="002D726D">
        <w:rPr>
          <w:rFonts w:ascii="Avenir Book" w:eastAsia="Times New Roman" w:hAnsi="Avenir Book" w:cs="Calibri"/>
          <w:color w:val="000000"/>
          <w:sz w:val="22"/>
          <w:szCs w:val="22"/>
          <w:lang w:val="en-AU" w:eastAsia="en-AU"/>
        </w:rPr>
        <w:t>obtained a completed Superannuation choice form</w:t>
      </w:r>
    </w:p>
    <w:p w14:paraId="6963413E" w14:textId="77777777" w:rsidR="002D726D" w:rsidRPr="002D726D" w:rsidRDefault="002D726D" w:rsidP="002D726D">
      <w:pPr>
        <w:spacing w:after="120" w:line="360" w:lineRule="auto"/>
        <w:ind w:left="357"/>
        <w:jc w:val="both"/>
        <w:rPr>
          <w:rFonts w:ascii="Avenir Book" w:hAnsi="Avenir Book" w:cs="Calibri"/>
          <w:color w:val="000000"/>
          <w:sz w:val="22"/>
          <w:szCs w:val="22"/>
        </w:rPr>
      </w:pPr>
      <w:r w:rsidRPr="002D726D">
        <w:rPr>
          <w:rFonts w:ascii="Avenir Book" w:hAnsi="Avenir Book" w:cs="Calibri"/>
          <w:i/>
          <w:color w:val="000000"/>
          <w:sz w:val="22"/>
          <w:szCs w:val="22"/>
          <w:lang w:val="en-GB"/>
        </w:rPr>
        <w:t xml:space="preserve">You can get copies of the Tax file number declaration form and the Superannuation choice from the ATO at </w:t>
      </w:r>
      <w:hyperlink r:id="rId7" w:tooltip="ATO's business page" w:history="1">
        <w:r w:rsidRPr="002D726D">
          <w:rPr>
            <w:rFonts w:ascii="Avenir Book" w:hAnsi="Avenir Book" w:cs="Calibri"/>
            <w:i/>
            <w:color w:val="000000"/>
            <w:sz w:val="22"/>
            <w:szCs w:val="22"/>
            <w:u w:val="single"/>
          </w:rPr>
          <w:t>www.ato.gov.au/business</w:t>
        </w:r>
      </w:hyperlink>
      <w:r w:rsidRPr="002D726D">
        <w:rPr>
          <w:rFonts w:ascii="Avenir Book" w:hAnsi="Avenir Book" w:cs="Calibri"/>
          <w:color w:val="000000"/>
          <w:sz w:val="22"/>
          <w:szCs w:val="22"/>
        </w:rPr>
        <w:t xml:space="preserve"> </w:t>
      </w:r>
    </w:p>
    <w:p w14:paraId="1FCAE04F" w14:textId="0CB50A47" w:rsidR="002D726D" w:rsidRPr="002D726D" w:rsidRDefault="002D726D" w:rsidP="002D726D">
      <w:pPr>
        <w:numPr>
          <w:ilvl w:val="0"/>
          <w:numId w:val="3"/>
        </w:numPr>
        <w:spacing w:after="120" w:line="360" w:lineRule="auto"/>
        <w:ind w:left="357" w:hanging="357"/>
        <w:rPr>
          <w:rFonts w:ascii="Avenir Book" w:eastAsia="Times New Roman" w:hAnsi="Avenir Book" w:cs="Calibri"/>
          <w:color w:val="000000"/>
          <w:sz w:val="22"/>
          <w:szCs w:val="22"/>
          <w:lang w:val="en-AU" w:eastAsia="en-AU"/>
        </w:rPr>
      </w:pPr>
      <w:r w:rsidRPr="002D726D">
        <w:rPr>
          <w:rFonts w:ascii="Avenir Book" w:eastAsia="Times New Roman" w:hAnsi="Avenir Book" w:cs="Calibri"/>
          <w:color w:val="000000"/>
          <w:sz w:val="22"/>
          <w:szCs w:val="22"/>
          <w:lang w:val="en-AU" w:eastAsia="en-AU"/>
        </w:rPr>
        <w:t>obtained the employee’s bank account details</w:t>
      </w:r>
      <w:r>
        <w:rPr>
          <w:rFonts w:ascii="Avenir Book" w:eastAsia="Times New Roman" w:hAnsi="Avenir Book" w:cs="Calibri"/>
          <w:color w:val="000000"/>
          <w:sz w:val="22"/>
          <w:szCs w:val="22"/>
          <w:lang w:val="en-AU" w:eastAsia="en-AU"/>
        </w:rPr>
        <w:t>.</w:t>
      </w:r>
    </w:p>
    <w:p w14:paraId="450C090C" w14:textId="03FE8095" w:rsidR="002D726D" w:rsidRPr="002D726D" w:rsidRDefault="002D726D" w:rsidP="002D726D">
      <w:pPr>
        <w:numPr>
          <w:ilvl w:val="0"/>
          <w:numId w:val="3"/>
        </w:numPr>
        <w:spacing w:after="120" w:line="360" w:lineRule="auto"/>
        <w:ind w:left="357" w:hanging="357"/>
        <w:rPr>
          <w:rFonts w:ascii="Avenir Book" w:eastAsia="Times New Roman" w:hAnsi="Avenir Book" w:cs="Calibri"/>
          <w:color w:val="000000"/>
          <w:sz w:val="22"/>
          <w:szCs w:val="22"/>
          <w:lang w:val="en-AU" w:eastAsia="en-AU"/>
        </w:rPr>
      </w:pPr>
      <w:r w:rsidRPr="002D726D">
        <w:rPr>
          <w:rFonts w:ascii="Avenir Book" w:eastAsia="Times New Roman" w:hAnsi="Avenir Book" w:cs="Calibri"/>
          <w:color w:val="000000"/>
          <w:sz w:val="22"/>
          <w:szCs w:val="22"/>
          <w:lang w:val="en-AU" w:eastAsia="en-AU"/>
        </w:rPr>
        <w:t>obtained the employee’s emergency contact details</w:t>
      </w:r>
    </w:p>
    <w:p w14:paraId="79C3DCBC" w14:textId="55AFF424" w:rsidR="002D726D" w:rsidRPr="002D726D" w:rsidRDefault="002D726D" w:rsidP="002D726D">
      <w:pPr>
        <w:numPr>
          <w:ilvl w:val="0"/>
          <w:numId w:val="3"/>
        </w:numPr>
        <w:spacing w:after="120" w:line="360" w:lineRule="auto"/>
        <w:ind w:left="357" w:hanging="357"/>
        <w:rPr>
          <w:rFonts w:ascii="Avenir Book" w:eastAsia="Times New Roman" w:hAnsi="Avenir Book" w:cs="Calibri"/>
          <w:color w:val="000000"/>
          <w:sz w:val="22"/>
          <w:szCs w:val="22"/>
          <w:lang w:val="en-AU" w:eastAsia="en-AU"/>
        </w:rPr>
      </w:pPr>
      <w:r w:rsidRPr="002D726D">
        <w:rPr>
          <w:rFonts w:ascii="Avenir Book" w:eastAsia="Times New Roman" w:hAnsi="Avenir Book" w:cs="Calibri"/>
          <w:color w:val="000000"/>
          <w:sz w:val="22"/>
          <w:szCs w:val="22"/>
          <w:lang w:val="en-AU" w:eastAsia="en-AU"/>
        </w:rPr>
        <w:t xml:space="preserve">obtained a copy of any licences held by the employee needed for the job </w:t>
      </w:r>
      <w:r w:rsidRPr="002D726D">
        <w:rPr>
          <w:rFonts w:ascii="Avenir Book" w:eastAsia="Times New Roman" w:hAnsi="Avenir Book" w:cs="Calibri"/>
          <w:color w:val="000000"/>
          <w:sz w:val="22"/>
          <w:szCs w:val="22"/>
          <w:lang w:val="en-AU" w:eastAsia="en-AU"/>
        </w:rPr>
        <w:t>e.g.,</w:t>
      </w:r>
      <w:r w:rsidRPr="002D726D">
        <w:rPr>
          <w:rFonts w:ascii="Avenir Book" w:eastAsia="Times New Roman" w:hAnsi="Avenir Book" w:cs="Calibri"/>
          <w:color w:val="000000"/>
          <w:sz w:val="22"/>
          <w:szCs w:val="22"/>
          <w:lang w:val="en-AU" w:eastAsia="en-AU"/>
        </w:rPr>
        <w:t xml:space="preserve"> Drivers Licence, Forklift Licence</w:t>
      </w:r>
    </w:p>
    <w:p w14:paraId="69F80E28" w14:textId="77777777" w:rsidR="002D726D" w:rsidRPr="002D726D" w:rsidRDefault="002D726D" w:rsidP="002D726D">
      <w:pPr>
        <w:numPr>
          <w:ilvl w:val="0"/>
          <w:numId w:val="3"/>
        </w:numPr>
        <w:spacing w:after="120" w:line="360" w:lineRule="auto"/>
        <w:ind w:left="357" w:hanging="357"/>
        <w:rPr>
          <w:rFonts w:ascii="Avenir Book" w:eastAsia="Times New Roman" w:hAnsi="Avenir Book" w:cs="Times New Roman"/>
          <w:sz w:val="22"/>
          <w:szCs w:val="22"/>
          <w:lang w:val="en-AU" w:eastAsia="en-AU"/>
        </w:rPr>
      </w:pPr>
      <w:r w:rsidRPr="002D726D">
        <w:rPr>
          <w:rFonts w:ascii="Avenir Book" w:eastAsia="Times New Roman" w:hAnsi="Avenir Book" w:cs="Times New Roman"/>
          <w:sz w:val="22"/>
          <w:szCs w:val="22"/>
          <w:lang w:val="en-AU" w:eastAsia="en-AU"/>
        </w:rPr>
        <w:t>obtained a copy of the employee’s qualifications (may be relevant to the rate of pay they will be entitled to under a modern award)</w:t>
      </w:r>
    </w:p>
    <w:p w14:paraId="6C440A17" w14:textId="77777777" w:rsidR="002D726D" w:rsidRPr="002D726D" w:rsidRDefault="002D726D" w:rsidP="002D726D">
      <w:pPr>
        <w:numPr>
          <w:ilvl w:val="0"/>
          <w:numId w:val="3"/>
        </w:numPr>
        <w:spacing w:after="120" w:line="360" w:lineRule="auto"/>
        <w:ind w:left="357" w:hanging="357"/>
        <w:rPr>
          <w:rFonts w:ascii="Avenir Book" w:eastAsia="Times New Roman" w:hAnsi="Avenir Book" w:cs="Times New Roman"/>
          <w:sz w:val="22"/>
          <w:szCs w:val="22"/>
          <w:lang w:val="en-AU" w:eastAsia="en-AU"/>
        </w:rPr>
      </w:pPr>
      <w:r w:rsidRPr="002D726D">
        <w:rPr>
          <w:rFonts w:ascii="Avenir Book" w:eastAsia="Times New Roman" w:hAnsi="Avenir Book" w:cs="Calibri"/>
          <w:sz w:val="22"/>
          <w:szCs w:val="22"/>
          <w:lang w:val="en-AU" w:eastAsia="en-AU"/>
        </w:rPr>
        <w:t xml:space="preserve">obtained a copy of the employee’s passport (and visa if appropriate) </w:t>
      </w:r>
    </w:p>
    <w:p w14:paraId="09441456" w14:textId="77777777" w:rsidR="002D726D" w:rsidRPr="002D726D" w:rsidRDefault="002D726D" w:rsidP="002D726D">
      <w:pPr>
        <w:numPr>
          <w:ilvl w:val="0"/>
          <w:numId w:val="3"/>
        </w:numPr>
        <w:spacing w:after="120" w:line="360" w:lineRule="auto"/>
        <w:ind w:left="357" w:hanging="357"/>
        <w:rPr>
          <w:rFonts w:ascii="Avenir Book" w:eastAsia="Times New Roman" w:hAnsi="Avenir Book" w:cs="Calibri"/>
          <w:color w:val="000000"/>
          <w:sz w:val="22"/>
          <w:szCs w:val="22"/>
          <w:lang w:val="en-AU" w:eastAsia="en-AU"/>
        </w:rPr>
      </w:pPr>
      <w:r w:rsidRPr="002D726D">
        <w:rPr>
          <w:rFonts w:ascii="Avenir Book" w:eastAsia="Times New Roman" w:hAnsi="Avenir Book" w:cs="Calibri"/>
          <w:color w:val="000000"/>
          <w:sz w:val="22"/>
          <w:szCs w:val="22"/>
          <w:lang w:val="en-AU" w:eastAsia="en-AU"/>
        </w:rPr>
        <w:t xml:space="preserve">given the employee a copy of the </w:t>
      </w:r>
      <w:hyperlink r:id="rId8" w:history="1">
        <w:r w:rsidRPr="002D726D">
          <w:rPr>
            <w:rFonts w:ascii="Avenir Book" w:eastAsia="Times New Roman" w:hAnsi="Avenir Book" w:cs="Calibri"/>
            <w:color w:val="000000"/>
            <w:sz w:val="22"/>
            <w:szCs w:val="22"/>
            <w:u w:val="single"/>
            <w:lang w:val="en-AU" w:eastAsia="en-AU"/>
          </w:rPr>
          <w:t>Fair Work Information Statement</w:t>
        </w:r>
      </w:hyperlink>
      <w:r w:rsidRPr="002D726D">
        <w:rPr>
          <w:rFonts w:ascii="Avenir Book" w:eastAsia="Times New Roman" w:hAnsi="Avenir Book" w:cs="Calibri"/>
          <w:color w:val="000000"/>
          <w:sz w:val="22"/>
          <w:szCs w:val="22"/>
          <w:u w:val="single"/>
          <w:lang w:val="en-AU" w:eastAsia="en-AU"/>
        </w:rPr>
        <w:t xml:space="preserve"> and </w:t>
      </w:r>
      <w:hyperlink r:id="rId9" w:history="1">
        <w:r w:rsidRPr="002D726D">
          <w:rPr>
            <w:rFonts w:ascii="Avenir Book" w:eastAsia="Times New Roman" w:hAnsi="Avenir Book" w:cs="Calibri"/>
            <w:color w:val="0563C1"/>
            <w:sz w:val="22"/>
            <w:szCs w:val="22"/>
            <w:u w:val="single"/>
            <w:lang w:val="en-AU" w:eastAsia="en-AU"/>
          </w:rPr>
          <w:t>Casual Employment Information Statement</w:t>
        </w:r>
      </w:hyperlink>
      <w:r w:rsidRPr="002D726D">
        <w:rPr>
          <w:rFonts w:ascii="Avenir Book" w:eastAsia="Times New Roman" w:hAnsi="Avenir Book" w:cs="Calibri"/>
          <w:color w:val="000000"/>
          <w:sz w:val="22"/>
          <w:szCs w:val="22"/>
          <w:u w:val="single"/>
          <w:lang w:val="en-AU" w:eastAsia="en-AU"/>
        </w:rPr>
        <w:t xml:space="preserve"> (if required)</w:t>
      </w:r>
    </w:p>
    <w:p w14:paraId="13CCE403" w14:textId="77777777" w:rsidR="002D726D" w:rsidRPr="002D726D" w:rsidRDefault="002D726D" w:rsidP="002D726D">
      <w:pPr>
        <w:spacing w:after="120" w:line="240" w:lineRule="auto"/>
        <w:ind w:left="357"/>
        <w:rPr>
          <w:rFonts w:ascii="Calibri" w:eastAsia="Times New Roman" w:hAnsi="Calibri" w:cs="Times New Roman"/>
          <w:sz w:val="22"/>
          <w:szCs w:val="22"/>
          <w:lang w:val="en-AU" w:eastAsia="en-AU"/>
        </w:rPr>
      </w:pPr>
    </w:p>
    <w:p w14:paraId="15E4E0D5" w14:textId="77777777" w:rsidR="002D726D" w:rsidRDefault="002D726D">
      <w:pPr>
        <w:spacing w:after="0" w:line="240" w:lineRule="auto"/>
        <w:rPr>
          <w:rFonts w:ascii="Avenir Book" w:hAnsi="Avenir Book"/>
          <w:b/>
          <w:bCs/>
          <w:color w:val="B99682"/>
          <w:sz w:val="22"/>
          <w:szCs w:val="22"/>
        </w:rPr>
      </w:pPr>
      <w:r>
        <w:rPr>
          <w:sz w:val="22"/>
          <w:szCs w:val="22"/>
        </w:rPr>
        <w:br w:type="page"/>
      </w:r>
    </w:p>
    <w:p w14:paraId="3654067B" w14:textId="77777777" w:rsidR="002D726D" w:rsidRPr="002D726D" w:rsidRDefault="002D726D" w:rsidP="002D726D">
      <w:pPr>
        <w:pStyle w:val="Heading3"/>
        <w:rPr>
          <w:sz w:val="22"/>
          <w:szCs w:val="22"/>
        </w:rPr>
      </w:pPr>
      <w:r w:rsidRPr="002D726D">
        <w:rPr>
          <w:sz w:val="22"/>
          <w:szCs w:val="22"/>
        </w:rPr>
        <w:lastRenderedPageBreak/>
        <w:t>On the first day:</w:t>
      </w:r>
    </w:p>
    <w:p w14:paraId="508969C9" w14:textId="51C53768" w:rsidR="002D726D" w:rsidRPr="002D726D" w:rsidRDefault="002D726D" w:rsidP="002D726D">
      <w:pPr>
        <w:numPr>
          <w:ilvl w:val="0"/>
          <w:numId w:val="3"/>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introduce the new employee to other staff as appropriate</w:t>
      </w:r>
    </w:p>
    <w:p w14:paraId="42AC1A56" w14:textId="796473F3" w:rsidR="002D726D" w:rsidRPr="002D726D" w:rsidRDefault="002D726D" w:rsidP="002D726D">
      <w:pPr>
        <w:numPr>
          <w:ilvl w:val="0"/>
          <w:numId w:val="3"/>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show the new employee the kitchen/meal, toilet facilities and where to store personal items</w:t>
      </w:r>
      <w:r>
        <w:rPr>
          <w:rFonts w:ascii="Avenir Book" w:eastAsia="Times New Roman" w:hAnsi="Avenir Book" w:cs="Calibri"/>
          <w:sz w:val="22"/>
          <w:szCs w:val="22"/>
          <w:lang w:val="en-AU" w:eastAsia="en-AU"/>
        </w:rPr>
        <w:t>.</w:t>
      </w:r>
      <w:r w:rsidRPr="002D726D">
        <w:rPr>
          <w:rFonts w:ascii="Avenir Book" w:eastAsia="Times New Roman" w:hAnsi="Avenir Book" w:cs="Calibri"/>
          <w:sz w:val="22"/>
          <w:szCs w:val="22"/>
          <w:lang w:val="en-AU" w:eastAsia="en-AU"/>
        </w:rPr>
        <w:t xml:space="preserve"> </w:t>
      </w:r>
    </w:p>
    <w:p w14:paraId="5F7B38AC" w14:textId="77777777" w:rsidR="002D726D" w:rsidRPr="002D726D" w:rsidRDefault="002D726D" w:rsidP="002D726D">
      <w:pPr>
        <w:spacing w:after="120" w:line="240" w:lineRule="auto"/>
        <w:ind w:left="360"/>
        <w:contextualSpacing/>
        <w:rPr>
          <w:rFonts w:ascii="Calibri" w:eastAsia="Times New Roman" w:hAnsi="Calibri" w:cs="Calibri"/>
          <w:sz w:val="22"/>
          <w:szCs w:val="22"/>
          <w:lang w:val="en-AU" w:eastAsia="en-AU"/>
        </w:rPr>
      </w:pPr>
    </w:p>
    <w:p w14:paraId="1539F9C0" w14:textId="77777777" w:rsidR="002D726D" w:rsidRPr="002D726D" w:rsidRDefault="002D726D" w:rsidP="002D726D">
      <w:pPr>
        <w:pStyle w:val="Heading3"/>
        <w:rPr>
          <w:sz w:val="22"/>
          <w:szCs w:val="22"/>
        </w:rPr>
      </w:pPr>
      <w:r w:rsidRPr="002D726D">
        <w:rPr>
          <w:sz w:val="22"/>
          <w:szCs w:val="22"/>
        </w:rPr>
        <w:t>Within the first week:</w:t>
      </w:r>
    </w:p>
    <w:p w14:paraId="6C2EF75D" w14:textId="77777777" w:rsidR="002D726D" w:rsidRPr="002D726D" w:rsidRDefault="002D726D" w:rsidP="002D726D">
      <w:pPr>
        <w:numPr>
          <w:ilvl w:val="0"/>
          <w:numId w:val="3"/>
        </w:numPr>
        <w:spacing w:after="120" w:line="360" w:lineRule="auto"/>
        <w:ind w:left="357" w:hanging="357"/>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given the employee copies of relevant business policies or procedures e.g. codes of conduct and work health and safety policies or procedures.</w:t>
      </w:r>
    </w:p>
    <w:p w14:paraId="60D4A8F6" w14:textId="77777777" w:rsidR="002D726D" w:rsidRPr="002D726D" w:rsidRDefault="002D726D" w:rsidP="002D726D">
      <w:pPr>
        <w:numPr>
          <w:ilvl w:val="0"/>
          <w:numId w:val="3"/>
        </w:numPr>
        <w:spacing w:after="120" w:line="360" w:lineRule="auto"/>
        <w:ind w:left="357" w:hanging="357"/>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discussed:</w:t>
      </w:r>
    </w:p>
    <w:p w14:paraId="5962E113" w14:textId="77777777"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the history of the business and its role</w:t>
      </w:r>
    </w:p>
    <w:p w14:paraId="41616B78" w14:textId="64DD4B5D" w:rsidR="002D726D" w:rsidRPr="002D726D" w:rsidRDefault="002D726D" w:rsidP="002D726D">
      <w:pPr>
        <w:numPr>
          <w:ilvl w:val="0"/>
          <w:numId w:val="4"/>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who the employee reports to</w:t>
      </w:r>
      <w:r>
        <w:rPr>
          <w:rFonts w:ascii="Avenir Book" w:eastAsia="Times New Roman" w:hAnsi="Avenir Book" w:cs="Calibri"/>
          <w:sz w:val="22"/>
          <w:szCs w:val="22"/>
          <w:lang w:val="en-AU" w:eastAsia="en-AU"/>
        </w:rPr>
        <w:t>,</w:t>
      </w:r>
    </w:p>
    <w:p w14:paraId="5164C511" w14:textId="3C19E2B9" w:rsidR="002D726D" w:rsidRPr="002D726D" w:rsidRDefault="002D726D" w:rsidP="002D726D">
      <w:pPr>
        <w:numPr>
          <w:ilvl w:val="0"/>
          <w:numId w:val="4"/>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the employee’s duties and what training will be provided</w:t>
      </w:r>
    </w:p>
    <w:p w14:paraId="21E8FB4A" w14:textId="7C82BB73" w:rsidR="002D726D" w:rsidRPr="002D726D" w:rsidRDefault="002D726D" w:rsidP="002D726D">
      <w:pPr>
        <w:numPr>
          <w:ilvl w:val="0"/>
          <w:numId w:val="4"/>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 xml:space="preserve">performance expectations and when and how performance will be reviewed </w:t>
      </w:r>
    </w:p>
    <w:p w14:paraId="01FCFEC2" w14:textId="77777777"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 xml:space="preserve">hours of work and the procedure for recording hours of work </w:t>
      </w:r>
    </w:p>
    <w:p w14:paraId="61C606C8" w14:textId="77777777"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meal breaks</w:t>
      </w:r>
    </w:p>
    <w:p w14:paraId="04FF0A3E" w14:textId="481BAFAB"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the applicable award or enterprise agreement, and where to find a copy</w:t>
      </w:r>
    </w:p>
    <w:p w14:paraId="4738A000" w14:textId="692F1281"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the payment method, first pay date and how payslips are distributed</w:t>
      </w:r>
    </w:p>
    <w:p w14:paraId="625EF1AC" w14:textId="77777777" w:rsidR="002D726D" w:rsidRPr="002D726D" w:rsidRDefault="002D726D" w:rsidP="002D726D">
      <w:pPr>
        <w:numPr>
          <w:ilvl w:val="0"/>
          <w:numId w:val="4"/>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any workplace policies and procedures including:</w:t>
      </w:r>
    </w:p>
    <w:p w14:paraId="6F6A2CDF" w14:textId="77777777" w:rsidR="002D726D" w:rsidRPr="002D726D" w:rsidRDefault="002D726D" w:rsidP="002D726D">
      <w:pPr>
        <w:numPr>
          <w:ilvl w:val="0"/>
          <w:numId w:val="5"/>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uniform or dress code (if any)</w:t>
      </w:r>
    </w:p>
    <w:p w14:paraId="57485B99" w14:textId="4DE5C178" w:rsidR="002D726D" w:rsidRPr="002D726D" w:rsidRDefault="002D726D" w:rsidP="002D726D">
      <w:pPr>
        <w:numPr>
          <w:ilvl w:val="0"/>
          <w:numId w:val="5"/>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procedure if the employee is sick or running late</w:t>
      </w:r>
    </w:p>
    <w:p w14:paraId="0DEEEEB4" w14:textId="023BF3EF" w:rsidR="002D726D" w:rsidRPr="002D726D" w:rsidRDefault="002D726D" w:rsidP="002D726D">
      <w:pPr>
        <w:numPr>
          <w:ilvl w:val="0"/>
          <w:numId w:val="5"/>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procedure for applying for leave</w:t>
      </w:r>
    </w:p>
    <w:p w14:paraId="22481502" w14:textId="5109DB69" w:rsidR="002D726D" w:rsidRPr="002D726D" w:rsidRDefault="002D726D" w:rsidP="002D726D">
      <w:pPr>
        <w:numPr>
          <w:ilvl w:val="0"/>
          <w:numId w:val="5"/>
        </w:numPr>
        <w:spacing w:after="120" w:line="360" w:lineRule="auto"/>
        <w:contextualSpacing/>
        <w:jc w:val="both"/>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rules regarding personal calls, visitors and/or use of social media at work</w:t>
      </w:r>
    </w:p>
    <w:p w14:paraId="425AA83F" w14:textId="77777777" w:rsidR="002D726D" w:rsidRPr="002D726D" w:rsidRDefault="002D726D" w:rsidP="002D726D">
      <w:pPr>
        <w:numPr>
          <w:ilvl w:val="0"/>
          <w:numId w:val="5"/>
        </w:numPr>
        <w:spacing w:after="120" w:line="360" w:lineRule="auto"/>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any bullying, harassment and anti-discrimination policies.</w:t>
      </w:r>
    </w:p>
    <w:p w14:paraId="2AF54D68" w14:textId="7E330AD3" w:rsidR="002D726D" w:rsidRPr="002D726D" w:rsidRDefault="002D726D" w:rsidP="002D726D">
      <w:pPr>
        <w:numPr>
          <w:ilvl w:val="0"/>
          <w:numId w:val="3"/>
        </w:numPr>
        <w:spacing w:after="120" w:line="360" w:lineRule="auto"/>
        <w:ind w:left="357" w:hanging="357"/>
        <w:contextualSpacing/>
        <w:rPr>
          <w:rFonts w:ascii="Avenir Book" w:eastAsia="Times New Roman" w:hAnsi="Avenir Book" w:cs="Calibri"/>
          <w:sz w:val="22"/>
          <w:szCs w:val="22"/>
          <w:lang w:val="en-AU" w:eastAsia="en-AU"/>
        </w:rPr>
      </w:pPr>
      <w:r w:rsidRPr="002D726D">
        <w:rPr>
          <w:rFonts w:ascii="Avenir Book" w:eastAsia="Times New Roman" w:hAnsi="Avenir Book" w:cs="Calibri"/>
          <w:sz w:val="22"/>
          <w:szCs w:val="22"/>
          <w:lang w:val="en-AU" w:eastAsia="en-AU"/>
        </w:rPr>
        <w:t>completed a workplace health and safety induction</w:t>
      </w:r>
    </w:p>
    <w:p w14:paraId="6E946242" w14:textId="739C5814" w:rsidR="00634B87" w:rsidRPr="002D726D" w:rsidRDefault="00634B87" w:rsidP="002D726D">
      <w:pPr>
        <w:spacing w:line="360" w:lineRule="auto"/>
        <w:rPr>
          <w:rFonts w:ascii="Avenir Book" w:hAnsi="Avenir Book"/>
        </w:rPr>
      </w:pPr>
    </w:p>
    <w:sectPr w:rsidR="00634B87" w:rsidRPr="002D726D" w:rsidSect="002D726D">
      <w:headerReference w:type="default" r:id="rId10"/>
      <w:footerReference w:type="default" r:id="rId11"/>
      <w:pgSz w:w="11900" w:h="16840"/>
      <w:pgMar w:top="2178" w:right="1440" w:bottom="1385"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Avenir Next Medium">
    <w:panose1 w:val="020B06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E196" w14:textId="77777777" w:rsidR="002D726D" w:rsidRDefault="002D726D" w:rsidP="002D726D">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18041712" w14:textId="7BB8F3F2" w:rsidR="00634B87" w:rsidRPr="002D726D" w:rsidRDefault="00634B87" w:rsidP="006B198A">
    <w:pPr>
      <w:pStyle w:val="Footer"/>
      <w:jc w:val="center"/>
      <w:rPr>
        <w:color w:val="000000"/>
        <w:sz w:val="14"/>
        <w:szCs w:val="14"/>
      </w:rPr>
    </w:pPr>
    <w:r w:rsidRPr="002D726D">
      <w:rPr>
        <w:noProof/>
        <w:color w:val="000000"/>
        <w:sz w:val="14"/>
        <w:szCs w:val="14"/>
      </w:rPr>
      <w:drawing>
        <wp:anchor distT="0" distB="0" distL="114300" distR="114300" simplePos="0" relativeHeight="251661312" behindDoc="0" locked="0" layoutInCell="1" allowOverlap="1" wp14:anchorId="1059E158" wp14:editId="00F525E2">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4717"/>
    <w:multiLevelType w:val="hybridMultilevel"/>
    <w:tmpl w:val="FAE01E8A"/>
    <w:lvl w:ilvl="0" w:tplc="73BEE2BA">
      <w:start w:val="1"/>
      <w:numFmt w:val="bullet"/>
      <w:lvlText w:val="o"/>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3245275"/>
    <w:multiLevelType w:val="hybridMultilevel"/>
    <w:tmpl w:val="0EE24D58"/>
    <w:lvl w:ilvl="0" w:tplc="0C090003">
      <w:start w:val="1"/>
      <w:numFmt w:val="bullet"/>
      <w:lvlText w:val="o"/>
      <w:lvlJc w:val="left"/>
      <w:pPr>
        <w:ind w:left="1077" w:hanging="360"/>
      </w:pPr>
      <w:rPr>
        <w:rFonts w:ascii="Courier New" w:hAnsi="Courier New" w:cs="Courier New"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468EA"/>
    <w:multiLevelType w:val="hybridMultilevel"/>
    <w:tmpl w:val="6CC07650"/>
    <w:lvl w:ilvl="0" w:tplc="0C090005">
      <w:start w:val="1"/>
      <w:numFmt w:val="bullet"/>
      <w:lvlText w:val=""/>
      <w:lvlJc w:val="left"/>
      <w:pPr>
        <w:ind w:left="717" w:hanging="360"/>
      </w:pPr>
      <w:rPr>
        <w:rFonts w:ascii="Wingdings" w:hAnsi="Wingdings"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D726D"/>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work.gov.au/employment/fair-work-information-statemen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o.gov.au/busin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irwork.gov.au/ArticleDocuments/724/casual-employment-information-statement.pdf.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2</cp:revision>
  <cp:lastPrinted>2021-03-26T02:16:00Z</cp:lastPrinted>
  <dcterms:created xsi:type="dcterms:W3CDTF">2021-07-08T03:30:00Z</dcterms:created>
  <dcterms:modified xsi:type="dcterms:W3CDTF">2021-07-08T03:30:00Z</dcterms:modified>
</cp:coreProperties>
</file>